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8BC4" w14:textId="7AA9D73F" w:rsidR="00AF23A7" w:rsidRPr="00B47D9E" w:rsidRDefault="00B47D9E" w:rsidP="00B47D9E">
      <w:pPr>
        <w:pStyle w:val="Bezmezer"/>
        <w:rPr>
          <w:b/>
          <w:bCs/>
          <w:sz w:val="28"/>
          <w:szCs w:val="28"/>
        </w:rPr>
      </w:pPr>
      <w:r w:rsidRPr="00B47D9E">
        <w:rPr>
          <w:b/>
          <w:bCs/>
          <w:sz w:val="28"/>
          <w:szCs w:val="28"/>
        </w:rPr>
        <w:t>Zájmové sdružení Frýdlantsko-Beskydy</w:t>
      </w:r>
    </w:p>
    <w:p w14:paraId="60B38E43" w14:textId="075723C0" w:rsidR="00B47D9E" w:rsidRDefault="00B47D9E" w:rsidP="00B47D9E">
      <w:pPr>
        <w:pStyle w:val="Bezmezer"/>
        <w:rPr>
          <w:b/>
          <w:bCs/>
          <w:sz w:val="28"/>
          <w:szCs w:val="28"/>
        </w:rPr>
      </w:pPr>
      <w:r w:rsidRPr="00B47D9E">
        <w:rPr>
          <w:b/>
          <w:bCs/>
          <w:sz w:val="28"/>
          <w:szCs w:val="28"/>
        </w:rPr>
        <w:t>IČO: 69609926</w:t>
      </w:r>
    </w:p>
    <w:p w14:paraId="35033326" w14:textId="56CE0DB3" w:rsidR="00B47D9E" w:rsidRDefault="00B47D9E" w:rsidP="00B47D9E">
      <w:pPr>
        <w:pStyle w:val="Bezmezer"/>
        <w:rPr>
          <w:b/>
          <w:bCs/>
          <w:sz w:val="28"/>
          <w:szCs w:val="28"/>
        </w:rPr>
      </w:pPr>
    </w:p>
    <w:p w14:paraId="39F05E26" w14:textId="495C8700" w:rsidR="00B47D9E" w:rsidRDefault="00B47D9E" w:rsidP="00B47D9E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První změna rozpočtu dle platné rozpočtové skladby – rozpočtové opatření</w:t>
      </w:r>
    </w:p>
    <w:p w14:paraId="7DB3D660" w14:textId="773416BC" w:rsidR="00B47D9E" w:rsidRDefault="00B47D9E" w:rsidP="00B47D9E">
      <w:pPr>
        <w:pStyle w:val="Bezmezer"/>
        <w:rPr>
          <w:b/>
          <w:bCs/>
          <w:sz w:val="24"/>
          <w:szCs w:val="24"/>
        </w:rPr>
      </w:pPr>
    </w:p>
    <w:p w14:paraId="24591FDD" w14:textId="12DCF3D0" w:rsidR="00B47D9E" w:rsidRDefault="00B47D9E" w:rsidP="00B47D9E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Schválené rozpočtové opatření schválené na druhém zasedání Zájmového sdružení Frýdlantsko-Beskydy dne: 28.5.2020</w:t>
      </w:r>
    </w:p>
    <w:p w14:paraId="41823BFE" w14:textId="3C44596A" w:rsidR="00B47D9E" w:rsidRDefault="00B47D9E" w:rsidP="00B47D9E">
      <w:pPr>
        <w:pStyle w:val="Bezmezer"/>
        <w:rPr>
          <w:b/>
          <w:bCs/>
          <w:sz w:val="24"/>
          <w:szCs w:val="24"/>
        </w:rPr>
      </w:pPr>
    </w:p>
    <w:p w14:paraId="6D2A4CFD" w14:textId="77777777" w:rsidR="00B47D9E" w:rsidRDefault="00B47D9E" w:rsidP="00B47D9E">
      <w:pPr>
        <w:pStyle w:val="Bezmezer"/>
        <w:rPr>
          <w:b/>
          <w:bCs/>
        </w:rPr>
      </w:pPr>
      <w:r>
        <w:rPr>
          <w:b/>
          <w:bCs/>
        </w:rPr>
        <w:t>Výdaje:</w:t>
      </w:r>
    </w:p>
    <w:p w14:paraId="0AD86CF1" w14:textId="4A7C7828" w:rsidR="00B47D9E" w:rsidRDefault="00B47D9E" w:rsidP="00B47D9E">
      <w:pPr>
        <w:pStyle w:val="Bezmezer"/>
      </w:pPr>
      <w:r>
        <w:t>Navýšení: §3639 položka 5901 Nespecifikovaná rezerva                            1 338 280,- Kč</w:t>
      </w:r>
    </w:p>
    <w:p w14:paraId="2BD803BD" w14:textId="77777777" w:rsidR="00B47D9E" w:rsidRDefault="00B47D9E" w:rsidP="00B47D9E">
      <w:pPr>
        <w:pStyle w:val="Bezmezer"/>
      </w:pPr>
      <w:r>
        <w:t xml:space="preserve"> /převod kladného zůstatku finančních prostředků rozpočtového</w:t>
      </w:r>
    </w:p>
    <w:p w14:paraId="19142741" w14:textId="77777777" w:rsidR="00B47D9E" w:rsidRDefault="00B47D9E" w:rsidP="00B47D9E">
      <w:pPr>
        <w:pStyle w:val="Bezmezer"/>
      </w:pPr>
      <w:r>
        <w:t xml:space="preserve"> hospodaření roku 2019 dle.zák.250/2000 Sb./</w:t>
      </w:r>
    </w:p>
    <w:p w14:paraId="3532A7EE" w14:textId="77777777" w:rsidR="00B47D9E" w:rsidRDefault="00B47D9E" w:rsidP="00B47D9E">
      <w:pPr>
        <w:pStyle w:val="Bezmezer"/>
      </w:pPr>
      <w:r>
        <w:t xml:space="preserve">                                                                                     </w:t>
      </w:r>
    </w:p>
    <w:p w14:paraId="73611B97" w14:textId="24CA907A" w:rsidR="00B47D9E" w:rsidRDefault="00B47D9E" w:rsidP="00B47D9E">
      <w:pPr>
        <w:pStyle w:val="Bezmezer"/>
      </w:pPr>
      <w:r>
        <w:t>Navýšení: §3639 položka 5169 Nákup ostatních služeb                                  100 000,- Kč</w:t>
      </w:r>
    </w:p>
    <w:p w14:paraId="6F6C70A8" w14:textId="77777777" w:rsidR="00B47D9E" w:rsidRDefault="00B47D9E" w:rsidP="00B47D9E">
      <w:pPr>
        <w:pStyle w:val="Bezmezer"/>
      </w:pPr>
      <w:r>
        <w:t>/propagace jednotlivých obcí v deníku Frýdeckomístecko,</w:t>
      </w:r>
    </w:p>
    <w:p w14:paraId="2E2AC02A" w14:textId="77777777" w:rsidR="00B47D9E" w:rsidRDefault="00B47D9E" w:rsidP="00B47D9E">
      <w:pPr>
        <w:pStyle w:val="Bezmezer"/>
      </w:pPr>
      <w:r>
        <w:t xml:space="preserve">  grafické práce, výroba </w:t>
      </w:r>
      <w:proofErr w:type="spellStart"/>
      <w:r>
        <w:t>rollupů</w:t>
      </w:r>
      <w:proofErr w:type="spellEnd"/>
      <w:r>
        <w:t xml:space="preserve"> a bannerů/</w:t>
      </w:r>
    </w:p>
    <w:p w14:paraId="391ACAB9" w14:textId="7FD75A3B" w:rsidR="00B47D9E" w:rsidRDefault="00B47D9E" w:rsidP="00B47D9E">
      <w:pPr>
        <w:pStyle w:val="Bezmezer"/>
      </w:pPr>
      <w:r>
        <w:t>Navýšení: §3639 položka 5222 Neinvestiční transfery spolkům                      36 500,- Kč</w:t>
      </w:r>
    </w:p>
    <w:p w14:paraId="53DFEF47" w14:textId="5AC4C9BF" w:rsidR="00B47D9E" w:rsidRDefault="00B47D9E" w:rsidP="00B47D9E">
      <w:pPr>
        <w:pStyle w:val="Bezmezer"/>
      </w:pPr>
      <w:r>
        <w:t>Snížení: §3639 položka 5901 nespecifikovaná rezerva                                 - 136 500,- Kč</w:t>
      </w:r>
    </w:p>
    <w:p w14:paraId="50EB48FD" w14:textId="77777777" w:rsidR="00B47D9E" w:rsidRDefault="00B47D9E" w:rsidP="00B47D9E">
      <w:pPr>
        <w:pStyle w:val="Bezmezer"/>
      </w:pPr>
    </w:p>
    <w:p w14:paraId="6D5BF5B6" w14:textId="26660EF6" w:rsidR="00B47D9E" w:rsidRDefault="00B47D9E" w:rsidP="00B47D9E">
      <w:pPr>
        <w:pStyle w:val="Bezmezer"/>
      </w:pPr>
      <w:r w:rsidRPr="00755F2A">
        <w:rPr>
          <w:b/>
          <w:bCs/>
        </w:rPr>
        <w:t>Financování</w:t>
      </w:r>
      <w:r>
        <w:t>:</w:t>
      </w:r>
    </w:p>
    <w:p w14:paraId="7BEE4538" w14:textId="7ED7E128" w:rsidR="00B47D9E" w:rsidRDefault="00B47D9E" w:rsidP="00B47D9E">
      <w:pPr>
        <w:pStyle w:val="Bezmezer"/>
      </w:pPr>
      <w:r>
        <w:t>položka 8115 – Změna stavu krátkodobých prostředků na BÚ                    1 338 280,- Kč</w:t>
      </w:r>
    </w:p>
    <w:p w14:paraId="69A195B0" w14:textId="77777777" w:rsidR="00B47D9E" w:rsidRDefault="00B47D9E"/>
    <w:sectPr w:rsidR="00B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BE"/>
    <w:rsid w:val="00262528"/>
    <w:rsid w:val="00355EBE"/>
    <w:rsid w:val="00AF23A7"/>
    <w:rsid w:val="00B47D9E"/>
    <w:rsid w:val="00E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4C38"/>
  <w15:chartTrackingRefBased/>
  <w15:docId w15:val="{2EDD3A68-52AA-495A-BC69-7D15FD6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4</cp:revision>
  <cp:lastPrinted>2020-06-02T05:54:00Z</cp:lastPrinted>
  <dcterms:created xsi:type="dcterms:W3CDTF">2020-06-02T05:55:00Z</dcterms:created>
  <dcterms:modified xsi:type="dcterms:W3CDTF">2020-06-02T11:48:00Z</dcterms:modified>
</cp:coreProperties>
</file>